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065" w:rsidRDefault="00670065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670065" w:rsidRDefault="00670065">
      <w:pPr>
        <w:pStyle w:val="ConsPlusNormal"/>
        <w:jc w:val="both"/>
        <w:outlineLvl w:val="0"/>
      </w:pPr>
    </w:p>
    <w:p w:rsidR="00670065" w:rsidRDefault="00670065">
      <w:pPr>
        <w:pStyle w:val="ConsPlusTitle"/>
        <w:jc w:val="center"/>
        <w:outlineLvl w:val="0"/>
      </w:pPr>
      <w:r>
        <w:t>ПРАВИТЕЛЬСТВО МУРМАНСКОЙ ОБЛАСТИ</w:t>
      </w:r>
    </w:p>
    <w:p w:rsidR="00670065" w:rsidRDefault="00670065">
      <w:pPr>
        <w:pStyle w:val="ConsPlusTitle"/>
        <w:jc w:val="center"/>
      </w:pPr>
    </w:p>
    <w:p w:rsidR="00670065" w:rsidRDefault="00670065">
      <w:pPr>
        <w:pStyle w:val="ConsPlusTitle"/>
        <w:jc w:val="center"/>
      </w:pPr>
      <w:r>
        <w:t>ПОСТАНОВЛЕНИЕ</w:t>
      </w:r>
    </w:p>
    <w:p w:rsidR="00670065" w:rsidRDefault="00670065">
      <w:pPr>
        <w:pStyle w:val="ConsPlusTitle"/>
        <w:jc w:val="center"/>
      </w:pPr>
      <w:r>
        <w:t>от 27 февраля 2014 г. N 89-ПП/3</w:t>
      </w:r>
    </w:p>
    <w:p w:rsidR="00670065" w:rsidRDefault="00670065">
      <w:pPr>
        <w:pStyle w:val="ConsPlusTitle"/>
        <w:jc w:val="center"/>
      </w:pPr>
    </w:p>
    <w:p w:rsidR="00670065" w:rsidRDefault="00670065">
      <w:pPr>
        <w:pStyle w:val="ConsPlusTitle"/>
        <w:jc w:val="center"/>
      </w:pPr>
      <w:r>
        <w:t>О ВНЕСЕНИИ ИЗМЕНЕНИЙ В НЕКОТОРЫЕ ПОСТАНОВЛЕНИЯ</w:t>
      </w:r>
    </w:p>
    <w:p w:rsidR="00670065" w:rsidRDefault="00670065">
      <w:pPr>
        <w:pStyle w:val="ConsPlusTitle"/>
        <w:jc w:val="center"/>
      </w:pPr>
      <w:r>
        <w:t>ПРАВИТЕЛЬСТВА МУРМАНСКОЙ ОБЛАСТИ</w:t>
      </w:r>
    </w:p>
    <w:p w:rsidR="00670065" w:rsidRDefault="00670065">
      <w:pPr>
        <w:pStyle w:val="ConsPlusNormal"/>
        <w:jc w:val="both"/>
      </w:pPr>
    </w:p>
    <w:p w:rsidR="00670065" w:rsidRDefault="00670065">
      <w:pPr>
        <w:pStyle w:val="ConsPlusNormal"/>
        <w:ind w:firstLine="540"/>
        <w:jc w:val="both"/>
      </w:pPr>
      <w:r>
        <w:t>Правительство Мурманской области постановляет:</w:t>
      </w:r>
    </w:p>
    <w:p w:rsidR="00670065" w:rsidRDefault="00670065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Дополнить </w:t>
      </w:r>
      <w:hyperlink r:id="rId5" w:history="1">
        <w:r>
          <w:rPr>
            <w:color w:val="0000FF"/>
          </w:rPr>
          <w:t>подпрограмму</w:t>
        </w:r>
      </w:hyperlink>
      <w:r>
        <w:t xml:space="preserve"> "Поддержка малого и среднего предпринимательства" государственной программы Мурманской области "Развитие экономического потенциала и формирование благоприятного предпринимательского климата", утвержденной постановлением Правительства Мурманской области от 30.09.2013 N 557-ПП, приложением "</w:t>
      </w:r>
      <w:hyperlink w:anchor="P31" w:history="1">
        <w:r>
          <w:rPr>
            <w:color w:val="0000FF"/>
          </w:rPr>
          <w:t>Правила</w:t>
        </w:r>
      </w:hyperlink>
      <w:r>
        <w:t xml:space="preserve"> предоставления и расходования субсидий из областного бюджета бюджетам муниципальных образований Мурманской области на реализацию мероприятий муниципальных программ развития малого и среднего предпринимательства" (прилагается).</w:t>
      </w:r>
      <w:proofErr w:type="gramEnd"/>
    </w:p>
    <w:p w:rsidR="00670065" w:rsidRDefault="00670065">
      <w:pPr>
        <w:pStyle w:val="ConsPlusNormal"/>
        <w:ind w:firstLine="540"/>
        <w:jc w:val="both"/>
      </w:pPr>
      <w:r>
        <w:t xml:space="preserve">2. Внести в </w:t>
      </w:r>
      <w:hyperlink r:id="rId6" w:history="1">
        <w:r>
          <w:rPr>
            <w:color w:val="0000FF"/>
          </w:rPr>
          <w:t>постановление</w:t>
        </w:r>
      </w:hyperlink>
      <w:r>
        <w:t xml:space="preserve"> Правительства Мурманской области от 18.01.2012 N 7-ПП "О предоставлении субсидий из областного бюджета бюджетам муниципальных образований Мурманской области на реализацию мероприятий муниципальных программ развития малого и среднего предпринимательства" (в редакции постановления Правительства Мурманской области от 09.10.2013 N 596-ПП) следующие изменения:</w:t>
      </w:r>
    </w:p>
    <w:p w:rsidR="00670065" w:rsidRDefault="00670065">
      <w:pPr>
        <w:pStyle w:val="ConsPlusNormal"/>
        <w:ind w:firstLine="540"/>
        <w:jc w:val="both"/>
      </w:pPr>
      <w:r>
        <w:t xml:space="preserve">2.1. </w:t>
      </w:r>
      <w:hyperlink r:id="rId7" w:history="1">
        <w:r>
          <w:rPr>
            <w:color w:val="0000FF"/>
          </w:rPr>
          <w:t>Абзац второй пункта 1</w:t>
        </w:r>
      </w:hyperlink>
      <w:r>
        <w:t xml:space="preserve"> исключить.</w:t>
      </w:r>
    </w:p>
    <w:p w:rsidR="00670065" w:rsidRDefault="00670065">
      <w:pPr>
        <w:pStyle w:val="ConsPlusNormal"/>
        <w:ind w:firstLine="540"/>
        <w:jc w:val="both"/>
      </w:pPr>
      <w:r>
        <w:t xml:space="preserve">2.2. Признать утратившими силу </w:t>
      </w:r>
      <w:hyperlink r:id="rId8" w:history="1">
        <w:r>
          <w:rPr>
            <w:color w:val="0000FF"/>
          </w:rPr>
          <w:t>Правила</w:t>
        </w:r>
      </w:hyperlink>
      <w:r>
        <w:t xml:space="preserve"> предоставления и расходования субсидий из областного бюджета бюджетам муниципальных образований Мурманской области на реализацию мероприятий муниципальных программ малого и среднего предпринимательства, утвержденные вышеназванным постановлением.</w:t>
      </w:r>
    </w:p>
    <w:p w:rsidR="00670065" w:rsidRDefault="00670065">
      <w:pPr>
        <w:pStyle w:val="ConsPlusNormal"/>
        <w:jc w:val="both"/>
      </w:pPr>
    </w:p>
    <w:p w:rsidR="00670065" w:rsidRDefault="00670065">
      <w:pPr>
        <w:pStyle w:val="ConsPlusNormal"/>
        <w:jc w:val="right"/>
      </w:pPr>
      <w:r>
        <w:t>Губернатор</w:t>
      </w:r>
    </w:p>
    <w:p w:rsidR="00670065" w:rsidRDefault="00670065">
      <w:pPr>
        <w:pStyle w:val="ConsPlusNormal"/>
        <w:jc w:val="right"/>
      </w:pPr>
      <w:r>
        <w:t>Мурманской области</w:t>
      </w:r>
    </w:p>
    <w:p w:rsidR="00670065" w:rsidRDefault="00670065">
      <w:pPr>
        <w:pStyle w:val="ConsPlusNormal"/>
        <w:jc w:val="right"/>
      </w:pPr>
      <w:r>
        <w:t>М.В.КОВТУН</w:t>
      </w:r>
    </w:p>
    <w:p w:rsidR="00670065" w:rsidRDefault="00670065">
      <w:pPr>
        <w:pStyle w:val="ConsPlusNormal"/>
        <w:jc w:val="both"/>
      </w:pPr>
    </w:p>
    <w:p w:rsidR="00670065" w:rsidRDefault="00670065">
      <w:pPr>
        <w:pStyle w:val="ConsPlusNormal"/>
        <w:jc w:val="both"/>
      </w:pPr>
    </w:p>
    <w:p w:rsidR="00670065" w:rsidRDefault="00670065">
      <w:pPr>
        <w:pStyle w:val="ConsPlusNormal"/>
        <w:jc w:val="both"/>
      </w:pPr>
    </w:p>
    <w:p w:rsidR="00670065" w:rsidRDefault="00670065">
      <w:pPr>
        <w:pStyle w:val="ConsPlusNormal"/>
        <w:jc w:val="both"/>
      </w:pPr>
    </w:p>
    <w:p w:rsidR="00670065" w:rsidRDefault="00670065">
      <w:pPr>
        <w:pStyle w:val="ConsPlusNormal"/>
        <w:jc w:val="both"/>
      </w:pPr>
    </w:p>
    <w:p w:rsidR="00670065" w:rsidRDefault="00670065">
      <w:pPr>
        <w:pStyle w:val="ConsPlusNormal"/>
        <w:jc w:val="right"/>
        <w:outlineLvl w:val="0"/>
      </w:pPr>
      <w:r>
        <w:t>Приложение</w:t>
      </w:r>
    </w:p>
    <w:p w:rsidR="00670065" w:rsidRDefault="00670065">
      <w:pPr>
        <w:pStyle w:val="ConsPlusNormal"/>
        <w:jc w:val="right"/>
      </w:pPr>
      <w:r>
        <w:t>к постановлению</w:t>
      </w:r>
    </w:p>
    <w:p w:rsidR="00670065" w:rsidRDefault="00670065">
      <w:pPr>
        <w:pStyle w:val="ConsPlusNormal"/>
        <w:jc w:val="right"/>
      </w:pPr>
      <w:r>
        <w:t>Правительства Мурманской области</w:t>
      </w:r>
    </w:p>
    <w:p w:rsidR="00670065" w:rsidRDefault="00670065">
      <w:pPr>
        <w:pStyle w:val="ConsPlusNormal"/>
        <w:jc w:val="right"/>
      </w:pPr>
      <w:r>
        <w:t>от 27 февраля 2014 г. N 89-ПП/3</w:t>
      </w:r>
    </w:p>
    <w:p w:rsidR="00670065" w:rsidRDefault="00670065">
      <w:pPr>
        <w:pStyle w:val="ConsPlusNormal"/>
        <w:jc w:val="both"/>
      </w:pPr>
    </w:p>
    <w:p w:rsidR="00670065" w:rsidRDefault="00670065">
      <w:pPr>
        <w:pStyle w:val="ConsPlusNormal"/>
        <w:jc w:val="right"/>
      </w:pPr>
      <w:r>
        <w:t>"Приложение</w:t>
      </w:r>
    </w:p>
    <w:p w:rsidR="00670065" w:rsidRDefault="00670065">
      <w:pPr>
        <w:pStyle w:val="ConsPlusNormal"/>
        <w:jc w:val="right"/>
      </w:pPr>
      <w:r>
        <w:t>к подпрограмме</w:t>
      </w:r>
    </w:p>
    <w:p w:rsidR="00670065" w:rsidRDefault="00670065">
      <w:pPr>
        <w:pStyle w:val="ConsPlusNormal"/>
        <w:jc w:val="both"/>
      </w:pPr>
    </w:p>
    <w:p w:rsidR="00670065" w:rsidRDefault="00670065">
      <w:pPr>
        <w:pStyle w:val="ConsPlusTitle"/>
        <w:jc w:val="center"/>
      </w:pPr>
      <w:bookmarkStart w:id="0" w:name="P31"/>
      <w:bookmarkEnd w:id="0"/>
      <w:r>
        <w:t>ПРАВИЛА</w:t>
      </w:r>
    </w:p>
    <w:p w:rsidR="00670065" w:rsidRDefault="00670065">
      <w:pPr>
        <w:pStyle w:val="ConsPlusTitle"/>
        <w:jc w:val="center"/>
      </w:pPr>
      <w:r>
        <w:t xml:space="preserve">ПРЕДОСТАВЛЕНИЯ И РАСХОДОВАНИЯ СУБСИДИЙ </w:t>
      </w:r>
      <w:proofErr w:type="gramStart"/>
      <w:r>
        <w:t>ИЗ</w:t>
      </w:r>
      <w:proofErr w:type="gramEnd"/>
      <w:r>
        <w:t xml:space="preserve"> ОБЛАСТНОГО</w:t>
      </w:r>
    </w:p>
    <w:p w:rsidR="00670065" w:rsidRDefault="00670065">
      <w:pPr>
        <w:pStyle w:val="ConsPlusTitle"/>
        <w:jc w:val="center"/>
      </w:pPr>
      <w:r>
        <w:t xml:space="preserve">БЮДЖЕТА БЮДЖЕТАМ МУНИЦИПАЛЬНЫХ ОБРАЗОВАНИЙ </w:t>
      </w:r>
      <w:proofErr w:type="gramStart"/>
      <w:r>
        <w:t>МУРМАНСКОЙ</w:t>
      </w:r>
      <w:proofErr w:type="gramEnd"/>
    </w:p>
    <w:p w:rsidR="00670065" w:rsidRDefault="00670065">
      <w:pPr>
        <w:pStyle w:val="ConsPlusTitle"/>
        <w:jc w:val="center"/>
      </w:pPr>
      <w:r>
        <w:t>ОБЛАСТИ НА РЕАЛИЗАЦИЮ МЕРОПРИЯТИЙ МУНИЦИПАЛЬНЫХ ПРОГРАММ</w:t>
      </w:r>
    </w:p>
    <w:p w:rsidR="00670065" w:rsidRDefault="00670065">
      <w:pPr>
        <w:pStyle w:val="ConsPlusTitle"/>
        <w:jc w:val="center"/>
      </w:pPr>
      <w:r>
        <w:t>РАЗВИТИЯ МАЛОГО И СРЕДНЕГО ПРЕДПРИНИМАТЕЛЬСТВА</w:t>
      </w:r>
    </w:p>
    <w:p w:rsidR="00670065" w:rsidRDefault="00670065">
      <w:pPr>
        <w:pStyle w:val="ConsPlusNormal"/>
        <w:jc w:val="both"/>
      </w:pPr>
    </w:p>
    <w:p w:rsidR="00670065" w:rsidRDefault="00670065">
      <w:pPr>
        <w:pStyle w:val="ConsPlusNormal"/>
        <w:ind w:firstLine="540"/>
        <w:jc w:val="both"/>
      </w:pPr>
      <w:r>
        <w:t xml:space="preserve">1. Настоящие Правила устанавливают порядок предоставления и расходования субсидий из областного бюджета бюджетам муниципальных образований Мурманской области (далее - </w:t>
      </w:r>
      <w:r>
        <w:lastRenderedPageBreak/>
        <w:t>муниципальные образования) на реализацию мероприятий муниципальных программ развития малого и среднего предпринимательства (далее - муниципальные программы).</w:t>
      </w:r>
    </w:p>
    <w:p w:rsidR="00670065" w:rsidRDefault="00670065">
      <w:pPr>
        <w:pStyle w:val="ConsPlusNormal"/>
        <w:ind w:firstLine="540"/>
        <w:jc w:val="both"/>
      </w:pPr>
      <w:r>
        <w:t>2. Целью предоставления субсидий является софинансирование расходных обязательств, возникающих при выполнении полномочий органов местного самоуправления муниципальных образований по созданию условий для развития малого и среднего предпринимательства.</w:t>
      </w:r>
    </w:p>
    <w:p w:rsidR="00670065" w:rsidRDefault="00670065">
      <w:pPr>
        <w:pStyle w:val="ConsPlusNormal"/>
        <w:ind w:firstLine="540"/>
        <w:jc w:val="both"/>
      </w:pPr>
      <w:r>
        <w:t xml:space="preserve">3. </w:t>
      </w:r>
      <w:proofErr w:type="gramStart"/>
      <w:r>
        <w:t>Субсидии предоставляются бюджетам муниципальных образований на софинансирование мероприятий муниципальных программ в соответствии со сводной бюджетной росписью областного бюджета, кассовым планом, в пределах лимитов бюджетных обязательств, предусмотренных Комитету развития промышленности и предпринимательства Мурманской области на реализацию мероприятий подпрограммы "Поддержка малого и среднего предпринимательства" государственной программы Мурманской области "Развитие экономического потенциала и формирование благоприятного предпринимательского климата" (далее - Программа).</w:t>
      </w:r>
      <w:proofErr w:type="gramEnd"/>
    </w:p>
    <w:p w:rsidR="00670065" w:rsidRDefault="00670065">
      <w:pPr>
        <w:pStyle w:val="ConsPlusNormal"/>
        <w:ind w:firstLine="540"/>
        <w:jc w:val="both"/>
      </w:pPr>
      <w:r>
        <w:t xml:space="preserve">Субсидии предоставляются в соответствии с Программой за счет средств областного и федерального бюджетов. </w:t>
      </w:r>
      <w:proofErr w:type="gramStart"/>
      <w:r>
        <w:t xml:space="preserve">Средства федерального бюджета предоставляются бюджету Мурманской области на основании </w:t>
      </w:r>
      <w:hyperlink r:id="rId9" w:history="1">
        <w:r>
          <w:rPr>
            <w:color w:val="0000FF"/>
          </w:rPr>
          <w:t>Правил</w:t>
        </w:r>
      </w:hyperlink>
      <w:r>
        <w:t xml:space="preserve"> распределения и предоставления субсидий из федерального бюджета бюджетам субъектов Российской Федерации на государственную поддержку малого и среднего предпринимательства, включая крестьянские (фермерские) хозяйства, утвержденных постановлением Правительства Российской Федерации от 27.02.2009 N 178 "О распределении и предоставлении субсидий из федерального бюджета бюджетам субъектов Российской Федерации на государственную поддержку малого и среднего предпринимательства</w:t>
      </w:r>
      <w:proofErr w:type="gramEnd"/>
      <w:r>
        <w:t>, включая крестьянские (фермерские) хозяйства".</w:t>
      </w:r>
    </w:p>
    <w:p w:rsidR="00670065" w:rsidRDefault="00670065">
      <w:pPr>
        <w:pStyle w:val="ConsPlusNormal"/>
        <w:ind w:firstLine="540"/>
        <w:jc w:val="both"/>
      </w:pPr>
      <w:r>
        <w:t>4. Условиями предоставления субсидий являются:</w:t>
      </w:r>
    </w:p>
    <w:p w:rsidR="00670065" w:rsidRDefault="00670065">
      <w:pPr>
        <w:pStyle w:val="ConsPlusNormal"/>
        <w:ind w:firstLine="540"/>
        <w:jc w:val="both"/>
      </w:pPr>
      <w:r>
        <w:t>- наличие в местных бюджетах бюджетных ассигнований на исполнение соответствующего расходного обязательства муниципального образования, включающих субсидию;</w:t>
      </w:r>
    </w:p>
    <w:p w:rsidR="00670065" w:rsidRDefault="00670065">
      <w:pPr>
        <w:pStyle w:val="ConsPlusNormal"/>
        <w:ind w:firstLine="540"/>
        <w:jc w:val="both"/>
      </w:pPr>
      <w:r>
        <w:t>- соответствие муниципальных программ требованиям, установленным Программой.</w:t>
      </w:r>
    </w:p>
    <w:p w:rsidR="00670065" w:rsidRDefault="00670065">
      <w:pPr>
        <w:pStyle w:val="ConsPlusNormal"/>
        <w:ind w:firstLine="540"/>
        <w:jc w:val="both"/>
      </w:pPr>
      <w:r>
        <w:t xml:space="preserve">5. </w:t>
      </w:r>
      <w:proofErr w:type="gramStart"/>
      <w:r>
        <w:t xml:space="preserve">Требования к программам (планам) преобразований в сфере развития малого и среднего предпринимательства, критерии и условия отбора муниципальных образований для предоставления субсидий определяются в </w:t>
      </w:r>
      <w:hyperlink r:id="rId10" w:history="1">
        <w:r>
          <w:rPr>
            <w:color w:val="0000FF"/>
          </w:rPr>
          <w:t>порядке</w:t>
        </w:r>
      </w:hyperlink>
      <w:r>
        <w:t xml:space="preserve"> проведения конкурса по отбору муниципальных образований для предоставления субсидий, утвержденном постановлением Правительства Мурманской области от 18.01.2012 N 7-ПП "О предоставлении субсидий из областного бюджета бюджетам муниципальных образований Мурманской области на реализацию мероприятий муниципальных программ развития малого</w:t>
      </w:r>
      <w:proofErr w:type="gramEnd"/>
      <w:r>
        <w:t xml:space="preserve"> и среднего предпринимательства".</w:t>
      </w:r>
    </w:p>
    <w:p w:rsidR="00670065" w:rsidRDefault="00670065">
      <w:pPr>
        <w:pStyle w:val="ConsPlusNormal"/>
        <w:ind w:firstLine="540"/>
        <w:jc w:val="both"/>
      </w:pPr>
      <w:r>
        <w:t>6. Субсидии перечисляются в бюджеты муниципальных образований на счета органов Федерального казначейства, открытые для кассового обслуживания исполнения местных бюджетов, на лицевой счет соответствующего администратора доходов, уполномоченного на использование субсидии.</w:t>
      </w:r>
    </w:p>
    <w:p w:rsidR="00670065" w:rsidRDefault="00670065">
      <w:pPr>
        <w:pStyle w:val="ConsPlusNormal"/>
        <w:ind w:firstLine="540"/>
        <w:jc w:val="both"/>
      </w:pPr>
      <w:r>
        <w:t>7. Субсидии предоставляются на конкурсной основе. Организатором конкурса по отбору муниципальных образований для предоставления субсидий из областного бюджета на реализацию мероприятий муниципальных программ развития малого и среднего предпринимательства (далее - Конкурс) является Комитет развития промышленности и предпринимательства Мурманской области.</w:t>
      </w:r>
    </w:p>
    <w:p w:rsidR="00670065" w:rsidRDefault="00670065">
      <w:pPr>
        <w:pStyle w:val="ConsPlusNormal"/>
        <w:ind w:firstLine="540"/>
        <w:jc w:val="both"/>
      </w:pPr>
      <w:r>
        <w:t>8. Комитет развития промышленности и предпринимательства Мурманской области заключает с победителями Конкурса (далее - получатели субсидий) соглашения.</w:t>
      </w:r>
    </w:p>
    <w:p w:rsidR="00670065" w:rsidRDefault="00670065">
      <w:pPr>
        <w:pStyle w:val="ConsPlusNormal"/>
        <w:ind w:firstLine="540"/>
        <w:jc w:val="both"/>
      </w:pPr>
      <w:r>
        <w:t>В указанных соглашениях должны быть предусмотрены:</w:t>
      </w:r>
    </w:p>
    <w:p w:rsidR="00670065" w:rsidRDefault="00670065">
      <w:pPr>
        <w:pStyle w:val="ConsPlusNormal"/>
        <w:ind w:firstLine="540"/>
        <w:jc w:val="both"/>
      </w:pPr>
      <w:r>
        <w:t>- сведения о наличии нормативного правового акта муниципального образования, устанавливающего расходное обязательство муниципального образования, на исполнение которого предоставляется субсидия;</w:t>
      </w:r>
    </w:p>
    <w:p w:rsidR="00670065" w:rsidRDefault="00670065">
      <w:pPr>
        <w:pStyle w:val="ConsPlusNormal"/>
        <w:ind w:firstLine="540"/>
        <w:jc w:val="both"/>
      </w:pPr>
      <w:r>
        <w:t>- размер предоставляемой субсидии, условия предоставления и расходования субсидии;</w:t>
      </w:r>
    </w:p>
    <w:p w:rsidR="00670065" w:rsidRDefault="00670065">
      <w:pPr>
        <w:pStyle w:val="ConsPlusNormal"/>
        <w:ind w:firstLine="540"/>
        <w:jc w:val="both"/>
      </w:pPr>
      <w:r>
        <w:t>- значения целевых показателей результативности предоставления субсидии;</w:t>
      </w:r>
    </w:p>
    <w:p w:rsidR="00670065" w:rsidRDefault="00670065">
      <w:pPr>
        <w:pStyle w:val="ConsPlusNormal"/>
        <w:ind w:firstLine="540"/>
        <w:jc w:val="both"/>
      </w:pPr>
      <w:r>
        <w:t>- сроки и порядок представления отчетности об осуществлении расходов местного бюджета, источниками финансового обеспечения которых являются субсидии, а также средства местного бюджета;</w:t>
      </w:r>
    </w:p>
    <w:p w:rsidR="00670065" w:rsidRDefault="00670065">
      <w:pPr>
        <w:pStyle w:val="ConsPlusNormal"/>
        <w:ind w:firstLine="540"/>
        <w:jc w:val="both"/>
      </w:pPr>
      <w:r>
        <w:lastRenderedPageBreak/>
        <w:t xml:space="preserve">- осуществление </w:t>
      </w:r>
      <w:proofErr w:type="gramStart"/>
      <w:r>
        <w:t>контроля за</w:t>
      </w:r>
      <w:proofErr w:type="gramEnd"/>
      <w:r>
        <w:t xml:space="preserve"> соблюдением муниципальным образованием условий, установленных при предоставлении субсидии;</w:t>
      </w:r>
    </w:p>
    <w:p w:rsidR="00670065" w:rsidRDefault="00670065">
      <w:pPr>
        <w:pStyle w:val="ConsPlusNormal"/>
        <w:ind w:firstLine="540"/>
        <w:jc w:val="both"/>
      </w:pPr>
      <w:r>
        <w:t xml:space="preserve">- последствия недостижения муниципальным образованием установленных </w:t>
      </w:r>
      <w:proofErr w:type="gramStart"/>
      <w:r>
        <w:t>значений целевых показателей результативности предоставления субсидий</w:t>
      </w:r>
      <w:proofErr w:type="gramEnd"/>
      <w:r>
        <w:t>;</w:t>
      </w:r>
    </w:p>
    <w:p w:rsidR="00670065" w:rsidRDefault="00670065">
      <w:pPr>
        <w:pStyle w:val="ConsPlusNormal"/>
        <w:ind w:firstLine="540"/>
        <w:jc w:val="both"/>
      </w:pPr>
      <w:r>
        <w:t>- ответственность сторон за нарушение условий соглашения;</w:t>
      </w:r>
    </w:p>
    <w:p w:rsidR="00670065" w:rsidRDefault="00670065">
      <w:pPr>
        <w:pStyle w:val="ConsPlusNormal"/>
        <w:ind w:firstLine="540"/>
        <w:jc w:val="both"/>
      </w:pPr>
      <w:r>
        <w:t>- приостановление перечисления субсидии при несоблюдении органом местного самоуправления условий предоставления субсидии в порядке, установленном Министерством финансов Мурманской области;</w:t>
      </w:r>
    </w:p>
    <w:p w:rsidR="00670065" w:rsidRDefault="00670065">
      <w:pPr>
        <w:pStyle w:val="ConsPlusNormal"/>
        <w:ind w:firstLine="540"/>
        <w:jc w:val="both"/>
      </w:pPr>
      <w:r>
        <w:t>- условия и порядок возврата средств субсидии.</w:t>
      </w:r>
    </w:p>
    <w:p w:rsidR="00670065" w:rsidRDefault="00670065">
      <w:pPr>
        <w:pStyle w:val="ConsPlusNormal"/>
        <w:ind w:firstLine="540"/>
        <w:jc w:val="both"/>
      </w:pPr>
      <w:r>
        <w:t>9. Целевые показатели результативности предоставления субсидий:</w:t>
      </w:r>
    </w:p>
    <w:p w:rsidR="00670065" w:rsidRDefault="00670065">
      <w:pPr>
        <w:pStyle w:val="ConsPlusNormal"/>
        <w:ind w:firstLine="540"/>
        <w:jc w:val="both"/>
      </w:pPr>
      <w:r>
        <w:t>- количество субъектов малого и среднего предпринимательства, зарегистрированных в муниципальном образовании, на 1000 человек населения;</w:t>
      </w:r>
    </w:p>
    <w:p w:rsidR="00670065" w:rsidRDefault="00670065">
      <w:pPr>
        <w:pStyle w:val="ConsPlusNormal"/>
        <w:ind w:firstLine="540"/>
        <w:jc w:val="both"/>
      </w:pPr>
      <w:r>
        <w:t>- количество вновь созданных субъектов малого и среднего предпринимательства в муниципальном образовании;</w:t>
      </w:r>
    </w:p>
    <w:p w:rsidR="00670065" w:rsidRDefault="00670065">
      <w:pPr>
        <w:pStyle w:val="ConsPlusNormal"/>
        <w:ind w:firstLine="540"/>
        <w:jc w:val="both"/>
      </w:pPr>
      <w:r>
        <w:t>- количество субъектов малого и среднего предпринимательства, которым оказана поддержка в рамках муниципальной программы развития малого и среднего предпринимательства;</w:t>
      </w:r>
    </w:p>
    <w:p w:rsidR="00670065" w:rsidRDefault="00670065">
      <w:pPr>
        <w:pStyle w:val="ConsPlusNormal"/>
        <w:ind w:firstLine="540"/>
        <w:jc w:val="both"/>
      </w:pPr>
      <w:r>
        <w:t xml:space="preserve">- степень </w:t>
      </w:r>
      <w:proofErr w:type="gramStart"/>
      <w:r>
        <w:t>достижения показателей результативности мероприятий муниципальных программ развития малого</w:t>
      </w:r>
      <w:proofErr w:type="gramEnd"/>
      <w:r>
        <w:t xml:space="preserve"> и среднего предпринимательства, софинансируемых за счет субсидии из областного бюджета.</w:t>
      </w:r>
    </w:p>
    <w:p w:rsidR="00670065" w:rsidRDefault="00670065">
      <w:pPr>
        <w:pStyle w:val="ConsPlusNormal"/>
        <w:ind w:firstLine="540"/>
        <w:jc w:val="both"/>
      </w:pPr>
      <w:r>
        <w:t xml:space="preserve">10. Оценка результативности использования субсидии проводится на основе </w:t>
      </w:r>
      <w:proofErr w:type="gramStart"/>
      <w:r>
        <w:t>анализа достижения значений показателей результативности предоставления</w:t>
      </w:r>
      <w:proofErr w:type="gramEnd"/>
      <w:r>
        <w:t xml:space="preserve"> субсидии, установленных соглашением, путем сопоставления фактически достигнутых значений показателей и их плановых значений.</w:t>
      </w:r>
    </w:p>
    <w:p w:rsidR="00670065" w:rsidRDefault="00670065">
      <w:pPr>
        <w:pStyle w:val="ConsPlusNormal"/>
        <w:ind w:firstLine="540"/>
        <w:jc w:val="both"/>
      </w:pPr>
      <w:r>
        <w:t>Общий показатель результативности использования субсидии муниципальным образованием по каждому муниципалитету рассчитывается по формуле:</w:t>
      </w:r>
    </w:p>
    <w:p w:rsidR="00670065" w:rsidRDefault="00670065">
      <w:pPr>
        <w:pStyle w:val="ConsPlusNormal"/>
        <w:jc w:val="both"/>
      </w:pPr>
    </w:p>
    <w:p w:rsidR="00670065" w:rsidRDefault="00670065">
      <w:pPr>
        <w:pStyle w:val="ConsPlusNonformat"/>
      </w:pPr>
      <w:r>
        <w:t xml:space="preserve">       SUM Ф  / </w:t>
      </w:r>
      <w:proofErr w:type="gramStart"/>
      <w:r>
        <w:t>П</w:t>
      </w:r>
      <w:proofErr w:type="gramEnd"/>
    </w:p>
    <w:p w:rsidR="00670065" w:rsidRDefault="00670065">
      <w:pPr>
        <w:pStyle w:val="ConsPlusNonformat"/>
      </w:pPr>
      <w:r>
        <w:t xml:space="preserve">            n    n</w:t>
      </w:r>
    </w:p>
    <w:p w:rsidR="00670065" w:rsidRDefault="00670065">
      <w:pPr>
        <w:pStyle w:val="ConsPlusNonformat"/>
      </w:pPr>
      <w:proofErr w:type="gramStart"/>
      <w:r>
        <w:t>ОПР</w:t>
      </w:r>
      <w:proofErr w:type="gramEnd"/>
      <w:r>
        <w:t xml:space="preserve"> = ------------ x 100 %,</w:t>
      </w:r>
    </w:p>
    <w:p w:rsidR="00670065" w:rsidRDefault="00670065">
      <w:pPr>
        <w:pStyle w:val="ConsPlusNonformat"/>
      </w:pPr>
      <w:r>
        <w:t xml:space="preserve">           n</w:t>
      </w:r>
    </w:p>
    <w:p w:rsidR="00670065" w:rsidRDefault="00670065">
      <w:pPr>
        <w:pStyle w:val="ConsPlusNormal"/>
        <w:jc w:val="both"/>
      </w:pPr>
    </w:p>
    <w:p w:rsidR="00670065" w:rsidRDefault="00670065">
      <w:pPr>
        <w:pStyle w:val="ConsPlusNormal"/>
        <w:ind w:firstLine="540"/>
        <w:jc w:val="both"/>
      </w:pPr>
      <w:r>
        <w:t>где:</w:t>
      </w:r>
    </w:p>
    <w:p w:rsidR="00670065" w:rsidRDefault="00670065">
      <w:pPr>
        <w:pStyle w:val="ConsPlusNormal"/>
        <w:ind w:firstLine="540"/>
        <w:jc w:val="both"/>
      </w:pPr>
      <w:proofErr w:type="gramStart"/>
      <w:r>
        <w:t>ОПР</w:t>
      </w:r>
      <w:proofErr w:type="gramEnd"/>
      <w:r>
        <w:t xml:space="preserve"> - общий показатель результативности использования субсидии муниципальным образованием;</w:t>
      </w:r>
    </w:p>
    <w:p w:rsidR="00670065" w:rsidRDefault="00670065">
      <w:pPr>
        <w:pStyle w:val="ConsPlusNormal"/>
        <w:ind w:firstLine="540"/>
        <w:jc w:val="both"/>
      </w:pPr>
      <w:r>
        <w:t>Ф - фактически достигнутое в отчетном году значение показателя n;</w:t>
      </w:r>
    </w:p>
    <w:p w:rsidR="00670065" w:rsidRDefault="00670065">
      <w:pPr>
        <w:pStyle w:val="ConsPlusNormal"/>
        <w:ind w:firstLine="540"/>
        <w:jc w:val="both"/>
      </w:pPr>
      <w:proofErr w:type="gramStart"/>
      <w:r>
        <w:t>П</w:t>
      </w:r>
      <w:proofErr w:type="gramEnd"/>
      <w:r>
        <w:t xml:space="preserve"> - планируемое в отчетном году значение показателя n;</w:t>
      </w:r>
    </w:p>
    <w:p w:rsidR="00670065" w:rsidRDefault="00670065">
      <w:pPr>
        <w:pStyle w:val="ConsPlusNormal"/>
        <w:ind w:firstLine="540"/>
        <w:jc w:val="both"/>
      </w:pPr>
      <w:r>
        <w:t>n - количество показателей результативности предоставления субсидии.</w:t>
      </w:r>
    </w:p>
    <w:p w:rsidR="00670065" w:rsidRDefault="00670065">
      <w:pPr>
        <w:pStyle w:val="ConsPlusNormal"/>
        <w:ind w:firstLine="540"/>
        <w:jc w:val="both"/>
      </w:pPr>
      <w:r>
        <w:t>11. В случае если в текущем финансовом году муниципальным образованием не достигнуты установленные соглашением плановые значения целевых показателей результативности использования субсидии, объем субсидии, предусмотренный местному бюджету на очередной финансовый год, подлежит сокращению в следующем порядке:</w:t>
      </w:r>
    </w:p>
    <w:p w:rsidR="00670065" w:rsidRDefault="00670065">
      <w:pPr>
        <w:pStyle w:val="ConsPlusNormal"/>
        <w:ind w:firstLine="540"/>
        <w:jc w:val="both"/>
      </w:pPr>
      <w:r>
        <w:t>- при общем показателе результативности использования субсидии муниципальным образованием &lt; 25 % субсидии не предоставляются;</w:t>
      </w:r>
    </w:p>
    <w:p w:rsidR="00670065" w:rsidRDefault="00670065">
      <w:pPr>
        <w:pStyle w:val="ConsPlusNormal"/>
        <w:ind w:firstLine="540"/>
        <w:jc w:val="both"/>
      </w:pPr>
      <w:r>
        <w:t>- при общем показателе результативности использования субсидии муниципальным образованием = 25 % - &lt; 50 % субсидии предоставляются в размере 50 %;</w:t>
      </w:r>
    </w:p>
    <w:p w:rsidR="00670065" w:rsidRDefault="00670065">
      <w:pPr>
        <w:pStyle w:val="ConsPlusNormal"/>
        <w:ind w:firstLine="540"/>
        <w:jc w:val="both"/>
      </w:pPr>
      <w:r>
        <w:t>- при общем показателе результативности использования субсидии муниципальным образованием = 50 % - &lt; 75 % субсидии предоставляются в размере 75 %;</w:t>
      </w:r>
    </w:p>
    <w:p w:rsidR="00670065" w:rsidRDefault="00670065">
      <w:pPr>
        <w:pStyle w:val="ConsPlusNormal"/>
        <w:ind w:firstLine="540"/>
        <w:jc w:val="both"/>
      </w:pPr>
      <w:r>
        <w:t>- при общем показателе результативности использования субсидии муниципальным образованием &gt; 75 % субсидии предоставляются в размере 100 %.</w:t>
      </w:r>
    </w:p>
    <w:p w:rsidR="00670065" w:rsidRDefault="00670065">
      <w:pPr>
        <w:pStyle w:val="ConsPlusNormal"/>
        <w:ind w:firstLine="540"/>
        <w:jc w:val="both"/>
      </w:pPr>
      <w:r>
        <w:t>12. Получатели субсидий предоставляют в Комитет развития промышленности и предпринимательства Мурманской области ежеквартально, не позднее 5-го числа месяца, следующего за отчетным периодом, отчет о расходовании субсидий по форме, установленной Комитетом развития промышленности и предпринимательства Мурманской области.</w:t>
      </w:r>
    </w:p>
    <w:p w:rsidR="00670065" w:rsidRDefault="00670065">
      <w:pPr>
        <w:pStyle w:val="ConsPlusNormal"/>
        <w:ind w:firstLine="540"/>
        <w:jc w:val="both"/>
      </w:pPr>
      <w:r>
        <w:lastRenderedPageBreak/>
        <w:t>13. Уровень софинансирования расходного обязательства муниципального образования за счет предоставляемой на конкурсной основе субсидии не может быть установлен выше 95 процентов и ниже 5 процентов расходного обязательства муниципального образования.</w:t>
      </w:r>
    </w:p>
    <w:p w:rsidR="00670065" w:rsidRDefault="00670065">
      <w:pPr>
        <w:pStyle w:val="ConsPlusNormal"/>
        <w:ind w:firstLine="540"/>
        <w:jc w:val="both"/>
      </w:pPr>
      <w:r>
        <w:t>14. Получатели субсидий несут ответственность за своевременность, полноту и целевое использование средств, выделенных на реализацию мероприятий муниципальных программ развития малого и среднего предпринимательства.</w:t>
      </w:r>
    </w:p>
    <w:p w:rsidR="00670065" w:rsidRDefault="00670065">
      <w:pPr>
        <w:pStyle w:val="ConsPlusNormal"/>
        <w:ind w:firstLine="540"/>
        <w:jc w:val="both"/>
      </w:pPr>
      <w:r>
        <w:t>15. Субсидия в случае ее нецелевого использования подлежит взысканию в доход областного бюджета в соответствии с бюджетным законодательством Российской Федерации.</w:t>
      </w:r>
    </w:p>
    <w:p w:rsidR="00670065" w:rsidRDefault="00670065">
      <w:pPr>
        <w:pStyle w:val="ConsPlusNormal"/>
        <w:ind w:firstLine="540"/>
        <w:jc w:val="both"/>
      </w:pPr>
      <w:r>
        <w:t>16. Контроль за соблюдением муниципальным образованием условий, цели и порядка предоставления субсидии осуществляется Комитетом развития промышленности и предпринимательства Мурманской области и органами финансового контроля Мурманской области</w:t>
      </w:r>
      <w:proofErr w:type="gramStart"/>
      <w:r>
        <w:t>.".</w:t>
      </w:r>
      <w:proofErr w:type="gramEnd"/>
    </w:p>
    <w:p w:rsidR="00670065" w:rsidRDefault="00670065">
      <w:pPr>
        <w:pStyle w:val="ConsPlusNormal"/>
        <w:jc w:val="both"/>
      </w:pPr>
    </w:p>
    <w:p w:rsidR="00670065" w:rsidRDefault="00670065">
      <w:pPr>
        <w:pStyle w:val="ConsPlusNormal"/>
        <w:jc w:val="both"/>
      </w:pPr>
    </w:p>
    <w:p w:rsidR="00670065" w:rsidRDefault="00670065">
      <w:pPr>
        <w:pStyle w:val="ConsPlusNormal"/>
        <w:pBdr>
          <w:top w:val="single" w:sz="6" w:space="0" w:color="auto"/>
        </w:pBdr>
        <w:spacing w:before="100" w:after="100"/>
        <w:rPr>
          <w:sz w:val="2"/>
          <w:szCs w:val="2"/>
        </w:rPr>
      </w:pPr>
    </w:p>
    <w:p w:rsidR="00F67437" w:rsidRDefault="00F67437"/>
    <w:sectPr w:rsidR="00F67437" w:rsidSect="00B96B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670065"/>
    <w:rsid w:val="001C344D"/>
    <w:rsid w:val="002A2FCC"/>
    <w:rsid w:val="002A4BA7"/>
    <w:rsid w:val="0039430A"/>
    <w:rsid w:val="00670065"/>
    <w:rsid w:val="00974666"/>
    <w:rsid w:val="00BB31C9"/>
    <w:rsid w:val="00EF1905"/>
    <w:rsid w:val="00F67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4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00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700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700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700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783AFBEDB2E2A863E2C9F1F5065E187340ABE3C3552C3127A2140A3649098869B1036FA252D5F5AC7B80P7wC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C783AFBEDB2E2A863E2C9F1F5065E187340ABE3C3552C3127A2140A3649098869B1036FA252D5F5AC7B81P7w9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C783AFBEDB2E2A863E2C9F1F5065E187340ABE3C3552C3127A2140A36490988P6w9G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9C783AFBEDB2E2A863E2C9F1F5065E187340ABE3C3552F3625A2140A3649098869B1036FA252D5F5AC7C87P7wCG" TargetMode="External"/><Relationship Id="rId10" Type="http://schemas.openxmlformats.org/officeDocument/2006/relationships/hyperlink" Target="consultantplus://offline/ref=9C783AFBEDB2E2A863E2C9F1F5065E187340ABE3C3552C3127A2140A3649098869B1036FA252D5F5AC7B85P7w6G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9C783AFBEDB2E2A863E2D7FCE36A001D7548F7EEC25721647BFD4F57614003DF2EFE5A2DE65FD4F4PAw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1626</Words>
  <Characters>9272</Characters>
  <Application>Microsoft Office Word</Application>
  <DocSecurity>0</DocSecurity>
  <Lines>77</Lines>
  <Paragraphs>21</Paragraphs>
  <ScaleCrop>false</ScaleCrop>
  <Company>Министерство финансов Мурманской области</Company>
  <LinksUpToDate>false</LinksUpToDate>
  <CharactersWithSpaces>10877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mikhailova</dc:creator>
  <cp:keywords/>
  <dc:description/>
  <cp:lastModifiedBy>mikhailova</cp:lastModifiedBy>
  <cp:revision>1</cp:revision>
  <dcterms:created xsi:type="dcterms:W3CDTF">2016-11-07T06:48:00Z</dcterms:created>
  <dcterms:modified xsi:type="dcterms:W3CDTF">2016-11-07T06:52:00Z</dcterms:modified>
</cp:coreProperties>
</file>